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02F" w:rsidRPr="00731C24" w:rsidRDefault="00F364E4" w:rsidP="00731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GB" w:eastAsia="it-IT"/>
        </w:rPr>
        <w:t>Title here</w:t>
      </w:r>
    </w:p>
    <w:p w:rsidR="0056702F" w:rsidRPr="00731C24" w:rsidRDefault="00F364E4" w:rsidP="00731C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b/>
          <w:szCs w:val="24"/>
          <w:lang w:val="en-GB" w:eastAsia="it-IT"/>
        </w:rPr>
        <w:t>Authors here</w:t>
      </w:r>
    </w:p>
    <w:p w:rsidR="0056702F" w:rsidRPr="00731C24" w:rsidRDefault="00F364E4" w:rsidP="00731C24">
      <w:pPr>
        <w:pBdr>
          <w:bottom w:val="single" w:sz="4" w:space="1" w:color="auto"/>
        </w:pBdr>
        <w:spacing w:after="0" w:line="360" w:lineRule="auto"/>
        <w:jc w:val="center"/>
        <w:rPr>
          <w:rFonts w:ascii="Times New Roman" w:eastAsia="Times New Roman" w:hAnsi="Times New Roman" w:cs="Times New Roman"/>
          <w:i/>
          <w:szCs w:val="24"/>
          <w:lang w:val="en-GB" w:eastAsia="it-IT"/>
        </w:rPr>
      </w:pPr>
      <w:r w:rsidRPr="00F364E4">
        <w:rPr>
          <w:rFonts w:ascii="Times New Roman" w:eastAsia="Times New Roman" w:hAnsi="Times New Roman" w:cs="Times New Roman"/>
          <w:i/>
          <w:szCs w:val="24"/>
          <w:lang w:val="en-GB" w:eastAsia="it-IT"/>
        </w:rPr>
        <w:t xml:space="preserve">Affiliation </w:t>
      </w:r>
      <w:r>
        <w:rPr>
          <w:rFonts w:ascii="Times New Roman" w:eastAsia="Times New Roman" w:hAnsi="Times New Roman" w:cs="Times New Roman"/>
          <w:i/>
          <w:szCs w:val="24"/>
          <w:lang w:val="en-GB" w:eastAsia="it-IT"/>
        </w:rPr>
        <w:t>here</w:t>
      </w:r>
    </w:p>
    <w:p w:rsidR="0056702F" w:rsidRPr="001573D3" w:rsidRDefault="0056702F" w:rsidP="00731C24">
      <w:pPr>
        <w:pBdr>
          <w:bottom w:val="single" w:sz="4" w:space="1" w:color="auto"/>
        </w:pBd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</w:pP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begin"/>
      </w:r>
      <w:r w:rsidR="00F364E4">
        <w:rPr>
          <w:rFonts w:ascii="Times New Roman" w:eastAsia="Times New Roman" w:hAnsi="Times New Roman" w:cs="Times New Roman"/>
          <w:szCs w:val="24"/>
          <w:lang w:val="en-GB" w:eastAsia="it-IT"/>
        </w:rPr>
        <w:instrText>HYPERLINK "mailto:x"</w:instrText>
      </w: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separate"/>
      </w:r>
      <w:r w:rsidR="00F364E4"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  <w:t>Email of corresponding author here</w:t>
      </w:r>
    </w:p>
    <w:p w:rsidR="0056702F" w:rsidRPr="001573D3" w:rsidRDefault="0056702F" w:rsidP="00731C24">
      <w:pPr>
        <w:pBdr>
          <w:bottom w:val="single" w:sz="4" w:space="1" w:color="auto"/>
        </w:pBdr>
        <w:spacing w:after="0" w:line="360" w:lineRule="auto"/>
        <w:jc w:val="center"/>
        <w:rPr>
          <w:rStyle w:val="Hyperlink"/>
          <w:rFonts w:ascii="Times New Roman" w:eastAsia="Times New Roman" w:hAnsi="Times New Roman" w:cs="Times New Roman"/>
          <w:szCs w:val="24"/>
          <w:lang w:val="en-GB" w:eastAsia="it-IT"/>
        </w:rPr>
      </w:pPr>
    </w:p>
    <w:p w:rsidR="0056702F" w:rsidRDefault="0056702F" w:rsidP="004B1D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szCs w:val="24"/>
          <w:lang w:val="en-GB" w:eastAsia="it-IT"/>
        </w:rPr>
        <w:fldChar w:fldCharType="end"/>
      </w:r>
      <w:r w:rsidRPr="00731C24">
        <w:rPr>
          <w:rFonts w:ascii="Times New Roman" w:hAnsi="Times New Roman" w:cs="Times New Roman"/>
          <w:b/>
          <w:sz w:val="24"/>
          <w:szCs w:val="24"/>
          <w:lang w:val="en-GB"/>
        </w:rPr>
        <w:t>Abstract</w:t>
      </w:r>
      <w:r w:rsidR="00F364E4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</w:p>
    <w:p w:rsidR="00F364E4" w:rsidRPr="00F364E4" w:rsidRDefault="00F364E4" w:rsidP="00F364E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364E4">
        <w:rPr>
          <w:rFonts w:ascii="Times New Roman" w:hAnsi="Times New Roman" w:cs="Times New Roman"/>
          <w:sz w:val="24"/>
          <w:szCs w:val="24"/>
          <w:lang w:val="en-US"/>
        </w:rPr>
        <w:t>Text here (maximum one page)</w:t>
      </w:r>
    </w:p>
    <w:p w:rsidR="002073A1" w:rsidRPr="002073A1" w:rsidRDefault="002073A1" w:rsidP="00731C24">
      <w:pPr>
        <w:pStyle w:val="ListNumber"/>
        <w:numPr>
          <w:ilvl w:val="0"/>
          <w:numId w:val="0"/>
        </w:numPr>
        <w:spacing w:line="240" w:lineRule="auto"/>
        <w:jc w:val="both"/>
        <w:rPr>
          <w:lang w:val="en-US"/>
        </w:rPr>
      </w:pPr>
    </w:p>
    <w:sectPr w:rsidR="002073A1" w:rsidRPr="002073A1" w:rsidSect="00EF67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97F" w:rsidRDefault="001E297F" w:rsidP="003527B3">
      <w:pPr>
        <w:spacing w:after="0" w:line="240" w:lineRule="auto"/>
      </w:pPr>
      <w:r>
        <w:separator/>
      </w:r>
    </w:p>
  </w:endnote>
  <w:endnote w:type="continuationSeparator" w:id="0">
    <w:p w:rsidR="001E297F" w:rsidRDefault="001E297F" w:rsidP="00352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2B" w:rsidRDefault="00A440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F25" w:rsidRDefault="00231067" w:rsidP="00863F25">
    <w:pPr>
      <w:pStyle w:val="Footer"/>
      <w:jc w:val="center"/>
      <w:rPr>
        <w:bCs/>
        <w:i/>
        <w:color w:val="000000"/>
        <w:sz w:val="18"/>
        <w:szCs w:val="18"/>
        <w:lang w:val="en-GB" w:eastAsia="da-DK"/>
      </w:rPr>
    </w:pPr>
    <w:r>
      <w:rPr>
        <w:bCs/>
        <w:i/>
        <w:color w:val="000000"/>
        <w:sz w:val="18"/>
        <w:szCs w:val="18"/>
        <w:lang w:val="en-GB" w:eastAsia="da-DK"/>
      </w:rPr>
      <w:pict>
        <v:rect id="_x0000_i1025" style="width:481.9pt;height:2pt" o:hralign="center" o:hrstd="t" o:hrnoshade="t" o:hr="t" fillcolor="#c00000" stroked="f"/>
      </w:pict>
    </w:r>
  </w:p>
  <w:p w:rsidR="003527B3" w:rsidRPr="003527B3" w:rsidRDefault="00F364E4" w:rsidP="00863F25">
    <w:pPr>
      <w:pStyle w:val="Footer"/>
      <w:jc w:val="center"/>
      <w:rPr>
        <w:i/>
        <w:iCs/>
        <w:color w:val="8C8C8C" w:themeColor="background1" w:themeShade="8C"/>
        <w:lang w:val="en-US"/>
      </w:rPr>
    </w:pPr>
    <w:r>
      <w:rPr>
        <w:bCs/>
        <w:i/>
        <w:color w:val="000000"/>
        <w:sz w:val="18"/>
        <w:szCs w:val="18"/>
        <w:lang w:val="en-GB" w:eastAsia="da-DK"/>
      </w:rPr>
      <w:t>2</w:t>
    </w:r>
    <w:r w:rsidR="00231067">
      <w:rPr>
        <w:bCs/>
        <w:i/>
        <w:color w:val="000000"/>
        <w:sz w:val="18"/>
        <w:szCs w:val="18"/>
        <w:lang w:val="en-GB" w:eastAsia="da-DK"/>
      </w:rPr>
      <w:t>5</w:t>
    </w:r>
    <w:r w:rsidR="00D63C9D">
      <w:rPr>
        <w:bCs/>
        <w:i/>
        <w:color w:val="000000"/>
        <w:sz w:val="18"/>
        <w:szCs w:val="18"/>
        <w:vertAlign w:val="superscript"/>
        <w:lang w:val="en-GB" w:eastAsia="da-DK"/>
      </w:rPr>
      <w:t>th</w:t>
    </w:r>
    <w:r w:rsidR="003527B3" w:rsidRPr="00DC7442">
      <w:rPr>
        <w:bCs/>
        <w:i/>
        <w:color w:val="000000"/>
        <w:sz w:val="18"/>
        <w:szCs w:val="18"/>
        <w:lang w:val="en-GB" w:eastAsia="da-DK"/>
      </w:rPr>
      <w:t xml:space="preserve"> Annual </w:t>
    </w:r>
    <w:r w:rsidR="003527B3">
      <w:rPr>
        <w:bCs/>
        <w:i/>
        <w:color w:val="000000"/>
        <w:sz w:val="18"/>
        <w:szCs w:val="18"/>
        <w:lang w:val="en-GB" w:eastAsia="da-DK"/>
      </w:rPr>
      <w:t>Workshop</w:t>
    </w:r>
    <w:r w:rsidR="003527B3" w:rsidRPr="00DC7442">
      <w:rPr>
        <w:bCs/>
        <w:i/>
        <w:color w:val="000000"/>
        <w:sz w:val="18"/>
        <w:szCs w:val="18"/>
        <w:lang w:val="en-GB" w:eastAsia="da-DK"/>
      </w:rPr>
      <w:t xml:space="preserve"> of the National Reference Laboratories for Fish Diseases. </w:t>
    </w:r>
    <w:r w:rsidR="003527B3">
      <w:rPr>
        <w:bCs/>
        <w:i/>
        <w:color w:val="000000"/>
        <w:sz w:val="18"/>
        <w:szCs w:val="18"/>
        <w:lang w:val="en-GB" w:eastAsia="da-DK"/>
      </w:rPr>
      <w:t xml:space="preserve">Kgs. </w:t>
    </w:r>
    <w:proofErr w:type="spellStart"/>
    <w:r w:rsidR="003527B3">
      <w:rPr>
        <w:bCs/>
        <w:i/>
        <w:color w:val="000000"/>
        <w:sz w:val="18"/>
        <w:szCs w:val="18"/>
        <w:lang w:val="en-GB" w:eastAsia="da-DK"/>
      </w:rPr>
      <w:t>Lyngby</w:t>
    </w:r>
    <w:proofErr w:type="spellEnd"/>
    <w:r w:rsidR="003527B3">
      <w:rPr>
        <w:bCs/>
        <w:i/>
        <w:color w:val="000000"/>
        <w:sz w:val="18"/>
        <w:szCs w:val="18"/>
        <w:lang w:val="en-GB" w:eastAsia="da-DK"/>
      </w:rPr>
      <w:t xml:space="preserve"> </w:t>
    </w:r>
    <w:r w:rsidR="00231067">
      <w:rPr>
        <w:bCs/>
        <w:i/>
        <w:color w:val="000000"/>
        <w:sz w:val="18"/>
        <w:szCs w:val="18"/>
        <w:lang w:val="en-GB" w:eastAsia="da-DK"/>
      </w:rPr>
      <w:t>1</w:t>
    </w:r>
    <w:r w:rsidR="00231067" w:rsidRPr="00231067">
      <w:rPr>
        <w:bCs/>
        <w:i/>
        <w:color w:val="000000"/>
        <w:sz w:val="18"/>
        <w:szCs w:val="18"/>
        <w:vertAlign w:val="superscript"/>
        <w:lang w:val="en-GB" w:eastAsia="da-DK"/>
      </w:rPr>
      <w:t>st</w:t>
    </w:r>
    <w:r w:rsidR="00231067">
      <w:rPr>
        <w:bCs/>
        <w:i/>
        <w:color w:val="000000"/>
        <w:sz w:val="18"/>
        <w:szCs w:val="18"/>
        <w:lang w:val="en-GB" w:eastAsia="da-DK"/>
      </w:rPr>
      <w:t xml:space="preserve"> </w:t>
    </w:r>
    <w:bookmarkStart w:id="0" w:name="_GoBack"/>
    <w:r w:rsidR="00231067" w:rsidRPr="00231067">
      <w:rPr>
        <w:bCs/>
        <w:color w:val="000000"/>
        <w:sz w:val="18"/>
        <w:szCs w:val="18"/>
        <w:lang w:val="en-GB" w:eastAsia="da-DK"/>
      </w:rPr>
      <w:t>June 2021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2B" w:rsidRDefault="00A440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97F" w:rsidRDefault="001E297F" w:rsidP="003527B3">
      <w:pPr>
        <w:spacing w:after="0" w:line="240" w:lineRule="auto"/>
      </w:pPr>
      <w:r>
        <w:separator/>
      </w:r>
    </w:p>
  </w:footnote>
  <w:footnote w:type="continuationSeparator" w:id="0">
    <w:p w:rsidR="001E297F" w:rsidRDefault="001E297F" w:rsidP="003527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2B" w:rsidRDefault="00A440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2B" w:rsidRDefault="00A4402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02B" w:rsidRDefault="00A4402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0A3858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3A1"/>
    <w:rsid w:val="000453F6"/>
    <w:rsid w:val="000C1AC4"/>
    <w:rsid w:val="001743DE"/>
    <w:rsid w:val="001E297F"/>
    <w:rsid w:val="002073A1"/>
    <w:rsid w:val="00231067"/>
    <w:rsid w:val="002C78B0"/>
    <w:rsid w:val="00331543"/>
    <w:rsid w:val="003527B3"/>
    <w:rsid w:val="00355948"/>
    <w:rsid w:val="00374CCC"/>
    <w:rsid w:val="0056702F"/>
    <w:rsid w:val="00731C24"/>
    <w:rsid w:val="00863F25"/>
    <w:rsid w:val="00A162BD"/>
    <w:rsid w:val="00A4402B"/>
    <w:rsid w:val="00A64912"/>
    <w:rsid w:val="00B61F03"/>
    <w:rsid w:val="00BA7134"/>
    <w:rsid w:val="00BD4208"/>
    <w:rsid w:val="00CB4FE5"/>
    <w:rsid w:val="00CF0EF2"/>
    <w:rsid w:val="00D63C9D"/>
    <w:rsid w:val="00DD7E9E"/>
    <w:rsid w:val="00EB3459"/>
    <w:rsid w:val="00EF679D"/>
    <w:rsid w:val="00F364E4"/>
    <w:rsid w:val="00FC0E7D"/>
    <w:rsid w:val="00FD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6777C5D6"/>
  <w15:docId w15:val="{0B75A392-F49D-4F0C-93B0-0E2B8F36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99"/>
    <w:unhideWhenUsed/>
    <w:rsid w:val="002073A1"/>
    <w:pPr>
      <w:numPr>
        <w:numId w:val="1"/>
      </w:numPr>
      <w:contextualSpacing/>
    </w:pPr>
  </w:style>
  <w:style w:type="paragraph" w:customStyle="1" w:styleId="Default">
    <w:name w:val="Default"/>
    <w:rsid w:val="00A162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162B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1C2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2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27B3"/>
  </w:style>
  <w:style w:type="paragraph" w:styleId="Footer">
    <w:name w:val="footer"/>
    <w:basedOn w:val="Normal"/>
    <w:link w:val="FooterChar"/>
    <w:uiPriority w:val="99"/>
    <w:unhideWhenUsed/>
    <w:rsid w:val="003527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2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94E8B4-DFBA-48D3-B6BA-B34687F00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DTU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2</cp:revision>
  <dcterms:created xsi:type="dcterms:W3CDTF">2021-05-06T12:19:00Z</dcterms:created>
  <dcterms:modified xsi:type="dcterms:W3CDTF">2021-05-06T12:19:00Z</dcterms:modified>
</cp:coreProperties>
</file>